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DB22F" w14:textId="77777777" w:rsidR="00483E15" w:rsidRPr="008630D9" w:rsidRDefault="00483E15" w:rsidP="00483E15">
      <w:pPr>
        <w:rPr>
          <w:rFonts w:ascii="Times New Roman" w:hAnsi="Times New Roman" w:cs="Times New Roman"/>
        </w:rPr>
      </w:pPr>
    </w:p>
    <w:p w14:paraId="4CD9926F" w14:textId="77777777" w:rsidR="00483E15" w:rsidRPr="008630D9" w:rsidRDefault="00483E15" w:rsidP="00483E15">
      <w:pPr>
        <w:rPr>
          <w:rFonts w:ascii="Times New Roman" w:hAnsi="Times New Roman" w:cs="Times New Roman"/>
        </w:rPr>
      </w:pPr>
    </w:p>
    <w:p w14:paraId="51D3929A" w14:textId="77777777" w:rsidR="00483E15" w:rsidRPr="008630D9" w:rsidRDefault="00483E15" w:rsidP="00483E15">
      <w:pPr>
        <w:rPr>
          <w:rFonts w:ascii="Times New Roman" w:hAnsi="Times New Roman" w:cs="Times New Roman"/>
        </w:rPr>
      </w:pPr>
    </w:p>
    <w:p w14:paraId="4CB45F37" w14:textId="77777777" w:rsidR="008630D9" w:rsidRPr="008630D9" w:rsidRDefault="008630D9" w:rsidP="008630D9">
      <w:pPr>
        <w:rPr>
          <w:rFonts w:ascii="Times New Roman" w:hAnsi="Times New Roman" w:cs="Times New Roman"/>
        </w:rPr>
      </w:pPr>
    </w:p>
    <w:p w14:paraId="17580730" w14:textId="77777777" w:rsidR="008630D9" w:rsidRPr="008630D9" w:rsidRDefault="008630D9" w:rsidP="008630D9">
      <w:pPr>
        <w:rPr>
          <w:rFonts w:ascii="Times New Roman" w:hAnsi="Times New Roman" w:cs="Times New Roman"/>
        </w:rPr>
      </w:pPr>
    </w:p>
    <w:p w14:paraId="020F0264" w14:textId="61FD47B2" w:rsidR="008630D9" w:rsidRPr="008630D9" w:rsidRDefault="008630D9" w:rsidP="008630D9">
      <w:pPr>
        <w:jc w:val="center"/>
        <w:rPr>
          <w:rFonts w:ascii="Times New Roman" w:hAnsi="Times New Roman" w:cs="Times New Roman"/>
          <w:b/>
          <w:bCs/>
        </w:rPr>
      </w:pPr>
      <w:r w:rsidRPr="008630D9">
        <w:rPr>
          <w:rFonts w:ascii="Times New Roman" w:hAnsi="Times New Roman" w:cs="Times New Roman"/>
          <w:b/>
          <w:bCs/>
        </w:rPr>
        <w:t>Stanowisko ws. sprzeciwu wobec umowy handlowej Unii Europejskiej z krajami Mercosur</w:t>
      </w:r>
    </w:p>
    <w:p w14:paraId="14DB57C0" w14:textId="0CF82F74" w:rsidR="008630D9" w:rsidRPr="008630D9" w:rsidRDefault="008630D9" w:rsidP="008630D9">
      <w:pPr>
        <w:ind w:firstLine="708"/>
        <w:jc w:val="both"/>
        <w:rPr>
          <w:rFonts w:ascii="Times New Roman" w:hAnsi="Times New Roman" w:cs="Times New Roman"/>
        </w:rPr>
      </w:pPr>
      <w:r w:rsidRPr="008630D9">
        <w:rPr>
          <w:rFonts w:ascii="Times New Roman" w:hAnsi="Times New Roman" w:cs="Times New Roman"/>
        </w:rPr>
        <w:t>Zarząd Wojewódzki Polskiego Stronnictwa Ludowego w Lublinie wyraża stanowczy sprzeciw wobec umowy handlowej pomiędzy Unią Europejską a krajami Mercosur (Brazylia, Argentyna, Paragwaj i Urugwaj). Umowa ta w obecnym kształcie stanowi poważne zagrożenie dla polskiego i</w:t>
      </w:r>
      <w:r>
        <w:rPr>
          <w:rFonts w:ascii="Times New Roman" w:hAnsi="Times New Roman" w:cs="Times New Roman"/>
        </w:rPr>
        <w:t> </w:t>
      </w:r>
      <w:r w:rsidRPr="008630D9">
        <w:rPr>
          <w:rFonts w:ascii="Times New Roman" w:hAnsi="Times New Roman" w:cs="Times New Roman"/>
        </w:rPr>
        <w:t>europejskiego rolnictwa, a także dla bezpieczeństwa żywnościowego i standardów środowiskowych w</w:t>
      </w:r>
      <w:r>
        <w:rPr>
          <w:rFonts w:ascii="Times New Roman" w:hAnsi="Times New Roman" w:cs="Times New Roman"/>
        </w:rPr>
        <w:t> </w:t>
      </w:r>
      <w:r w:rsidRPr="008630D9">
        <w:rPr>
          <w:rFonts w:ascii="Times New Roman" w:hAnsi="Times New Roman" w:cs="Times New Roman"/>
        </w:rPr>
        <w:t>całej Unii Europejskiej.</w:t>
      </w:r>
    </w:p>
    <w:p w14:paraId="3DC214AE" w14:textId="77777777" w:rsidR="008630D9" w:rsidRPr="008630D9" w:rsidRDefault="008630D9" w:rsidP="008630D9">
      <w:pPr>
        <w:ind w:firstLine="708"/>
        <w:jc w:val="both"/>
        <w:rPr>
          <w:rFonts w:ascii="Times New Roman" w:hAnsi="Times New Roman" w:cs="Times New Roman"/>
        </w:rPr>
      </w:pPr>
      <w:r w:rsidRPr="008630D9">
        <w:rPr>
          <w:rFonts w:ascii="Times New Roman" w:hAnsi="Times New Roman" w:cs="Times New Roman"/>
        </w:rPr>
        <w:t>PSL konsekwentnie podkreśla, że nie może być zgody na zalew europejskiego rynku produktami rolnymi pochodzącymi z krajów, które nie przestrzegają unijnych norm produkcji, ochrony środowiska ani dobrostanu zwierząt. Polscy rolnicy nie mogą konkurować z tanim importem, który nie spełnia europejskich standardów jakości.</w:t>
      </w:r>
    </w:p>
    <w:p w14:paraId="59A01CF8" w14:textId="77777777" w:rsidR="008630D9" w:rsidRPr="008630D9" w:rsidRDefault="008630D9" w:rsidP="008630D9">
      <w:pPr>
        <w:ind w:firstLine="708"/>
        <w:jc w:val="both"/>
        <w:rPr>
          <w:rFonts w:ascii="Times New Roman" w:hAnsi="Times New Roman" w:cs="Times New Roman"/>
        </w:rPr>
      </w:pPr>
      <w:r w:rsidRPr="008630D9">
        <w:rPr>
          <w:rFonts w:ascii="Times New Roman" w:hAnsi="Times New Roman" w:cs="Times New Roman"/>
        </w:rPr>
        <w:t xml:space="preserve">Przypominamy, że to rządy Beaty Szydło i Mateusza Morawieckiego z Prawa i Sprawiedliwości są odpowiedzialne za kształt tej umowy ponieważ nie podnosili oni na forum krajowym i europejskim skutecznej debaty nt. jej zapisów. To kolejny przykład nieudolności polityków i rządów PiS na arenie międzynarodowej, gdzie interesy partyjne przekładali ponad ochronę polskich rolników </w:t>
      </w:r>
      <w:r w:rsidRPr="008630D9">
        <w:rPr>
          <w:rFonts w:ascii="Times New Roman" w:hAnsi="Times New Roman" w:cs="Times New Roman"/>
        </w:rPr>
        <w:br/>
        <w:t xml:space="preserve">i bezpieczeństwa żywnościowego kraju. Co więcej, w poprzedniej kadencji to właśnie przedstawiciel PiS – Janusz Wojciechowski – pełnił funkcję Komisarza Unii Europejskiej ds. rolnictwa, który również nie wyrażał stanowczego sprzeciwu wobec umowy Mercosur i jej zapisów. Dlatego jasne jest, że milczenie PiS w tej sprawie oznaczało zgodę na rozwiązania uderzające w interesy polskich rolników. Dziś politycy i działacze PiS podnoszą głośny lament w tej sprawie, choć wcześniej – gdy mieli pełnie władzy i swojego komisarza ds. rolnictwa w Brukseli – nie zrobili absolutnie nic, by zapobiec tej umowie. </w:t>
      </w:r>
    </w:p>
    <w:p w14:paraId="6E84340D" w14:textId="5BC8A567" w:rsidR="008630D9" w:rsidRPr="008630D9" w:rsidRDefault="008630D9" w:rsidP="008630D9">
      <w:pPr>
        <w:ind w:firstLine="708"/>
        <w:jc w:val="both"/>
        <w:rPr>
          <w:rFonts w:ascii="Times New Roman" w:hAnsi="Times New Roman" w:cs="Times New Roman"/>
        </w:rPr>
      </w:pPr>
      <w:r w:rsidRPr="008630D9">
        <w:rPr>
          <w:rFonts w:ascii="Times New Roman" w:hAnsi="Times New Roman" w:cs="Times New Roman"/>
        </w:rPr>
        <w:t>Jednocześnie przypominamy, że to Polskie Stronnictwo Ludowe jako pierwsze oficjalnie złożyło sprzeciw wobec przyjęcia tej umowy przez polski rząd. Od początku wskazywaliśmy na jej szkodliwe skutki dla rolnictwa, środowiska oraz gospodarki żywnościowej. 29 listopada 2024 roku w</w:t>
      </w:r>
      <w:r w:rsidR="00C44851">
        <w:rPr>
          <w:rFonts w:ascii="Times New Roman" w:hAnsi="Times New Roman" w:cs="Times New Roman"/>
        </w:rPr>
        <w:t> </w:t>
      </w:r>
      <w:r w:rsidRPr="008630D9">
        <w:rPr>
          <w:rFonts w:ascii="Times New Roman" w:hAnsi="Times New Roman" w:cs="Times New Roman"/>
        </w:rPr>
        <w:t>imieniu Rządu RP wicepremier Władysław Kosiniak-Kamysz, minister Krzysztof Paszyk oraz wiceminister Stefan Krajewski żądali od Komisji Europejskiej, aby umowie UE-Mercosur nadać właściwe proporcje, jeśli chodzi o ochronę interesów wszystkich stron. Warto podkreślić, że na spotkaniach powiatowych organizowanych wspólnie z Lubelskim Stowarzyszeniem Rolniczym, te postulaty zostały poparte przez samych rolników i stowarzyszenia rolnicze z terenu województwa lubelskiego.</w:t>
      </w:r>
    </w:p>
    <w:p w14:paraId="60CDCE62" w14:textId="77777777" w:rsidR="008630D9" w:rsidRPr="008630D9" w:rsidRDefault="008630D9" w:rsidP="008630D9">
      <w:pPr>
        <w:ind w:firstLine="708"/>
        <w:jc w:val="both"/>
        <w:rPr>
          <w:rFonts w:ascii="Times New Roman" w:hAnsi="Times New Roman" w:cs="Times New Roman"/>
        </w:rPr>
      </w:pPr>
      <w:r w:rsidRPr="008630D9">
        <w:rPr>
          <w:rFonts w:ascii="Times New Roman" w:hAnsi="Times New Roman" w:cs="Times New Roman"/>
        </w:rPr>
        <w:t xml:space="preserve">PSL stoi na stanowisku, że polityka handlowa Unii Europejskiej musi chronić interesy europejskich rolników, a nie podważać ich konkurencyjność. Polska wieś i polskie rolnictwo zasługują na uczciwe traktowanie i jasne zasady, które zapewnią im rozwój, a nie marginalizację. </w:t>
      </w:r>
    </w:p>
    <w:p w14:paraId="52736296" w14:textId="020CE276" w:rsidR="008630D9" w:rsidRPr="008630D9" w:rsidRDefault="008630D9" w:rsidP="008630D9">
      <w:pPr>
        <w:jc w:val="both"/>
        <w:rPr>
          <w:rFonts w:ascii="Times New Roman" w:hAnsi="Times New Roman" w:cs="Times New Roman"/>
        </w:rPr>
      </w:pPr>
      <w:r w:rsidRPr="008630D9">
        <w:rPr>
          <w:rFonts w:ascii="Times New Roman" w:hAnsi="Times New Roman" w:cs="Times New Roman"/>
        </w:rPr>
        <w:t>Polskie Stronnictwo Ludowe – zawsze po stronie polskiej wsi i rolników</w:t>
      </w:r>
      <w:r w:rsidR="00C44851">
        <w:rPr>
          <w:rFonts w:ascii="Times New Roman" w:hAnsi="Times New Roman" w:cs="Times New Roman"/>
        </w:rPr>
        <w:t>!</w:t>
      </w:r>
    </w:p>
    <w:p w14:paraId="78F138EB" w14:textId="77777777" w:rsidR="00483E15" w:rsidRPr="008630D9" w:rsidRDefault="00483E15" w:rsidP="00483E15">
      <w:pPr>
        <w:rPr>
          <w:rFonts w:ascii="Times New Roman" w:hAnsi="Times New Roman" w:cs="Times New Roman"/>
        </w:rPr>
      </w:pPr>
    </w:p>
    <w:sectPr w:rsidR="00483E15" w:rsidRPr="008630D9" w:rsidSect="008630D9">
      <w:headerReference w:type="default" r:id="rId6"/>
      <w:footerReference w:type="default" r:id="rId7"/>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39DC6" w14:textId="77777777" w:rsidR="00CA2FD9" w:rsidRDefault="00CA2FD9" w:rsidP="00483E15">
      <w:pPr>
        <w:spacing w:after="0" w:line="240" w:lineRule="auto"/>
      </w:pPr>
      <w:r>
        <w:separator/>
      </w:r>
    </w:p>
  </w:endnote>
  <w:endnote w:type="continuationSeparator" w:id="0">
    <w:p w14:paraId="2BF38BC3" w14:textId="77777777" w:rsidR="00CA2FD9" w:rsidRDefault="00CA2FD9" w:rsidP="00483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C6324" w14:textId="77777777" w:rsidR="00483E15" w:rsidRDefault="00000000">
    <w:pPr>
      <w:pStyle w:val="Stopka"/>
    </w:pPr>
    <w:r>
      <w:rPr>
        <w:noProof/>
      </w:rPr>
      <w:pict w14:anchorId="756DFD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65.65pt;margin-top:-112.95pt;width:305.25pt;height:174.45pt;z-index:251663360;mso-position-horizontal-relative:text;mso-position-vertical-relative:text;mso-width-relative:page;mso-height-relative:page">
          <v:imagedata r:id="rId1" o:title="1" blacklevel="-13107f"/>
          <w10:wrap type="squar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EC396" w14:textId="77777777" w:rsidR="00CA2FD9" w:rsidRDefault="00CA2FD9" w:rsidP="00483E15">
      <w:pPr>
        <w:spacing w:after="0" w:line="240" w:lineRule="auto"/>
      </w:pPr>
      <w:r>
        <w:separator/>
      </w:r>
    </w:p>
  </w:footnote>
  <w:footnote w:type="continuationSeparator" w:id="0">
    <w:p w14:paraId="0A2F424E" w14:textId="77777777" w:rsidR="00CA2FD9" w:rsidRDefault="00CA2FD9" w:rsidP="00483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32461" w14:textId="0AA32B6A" w:rsidR="00483E15" w:rsidRDefault="008630D9">
    <w:pPr>
      <w:pStyle w:val="Nagwek"/>
    </w:pPr>
    <w:r>
      <w:rPr>
        <w:noProof/>
      </w:rPr>
      <w:pict w14:anchorId="695824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55.35pt;margin-top:-53.25pt;width:441.5pt;height:163.75pt;z-index:251659264;mso-position-horizontal-relative:text;mso-position-vertical-relative:text;mso-width-relative:page;mso-height-relative:page">
          <v:imagedata r:id="rId1" o:title="LUBELSKIE (2)" blacklevel="-13107f"/>
          <w10:wrap type="squar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E15"/>
    <w:rsid w:val="00006DAB"/>
    <w:rsid w:val="00104FC9"/>
    <w:rsid w:val="003276AA"/>
    <w:rsid w:val="004834D8"/>
    <w:rsid w:val="00483E15"/>
    <w:rsid w:val="00701291"/>
    <w:rsid w:val="008630D9"/>
    <w:rsid w:val="008F5844"/>
    <w:rsid w:val="00C44851"/>
    <w:rsid w:val="00C53379"/>
    <w:rsid w:val="00CA2FD9"/>
    <w:rsid w:val="00CD19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7CCBE"/>
  <w15:chartTrackingRefBased/>
  <w15:docId w15:val="{C354F7B9-B4ED-4613-9AB8-A458120D3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83E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3E15"/>
  </w:style>
  <w:style w:type="paragraph" w:styleId="Stopka">
    <w:name w:val="footer"/>
    <w:basedOn w:val="Normalny"/>
    <w:link w:val="StopkaZnak"/>
    <w:uiPriority w:val="99"/>
    <w:unhideWhenUsed/>
    <w:rsid w:val="00483E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3E15"/>
  </w:style>
  <w:style w:type="paragraph" w:styleId="Tekstdymka">
    <w:name w:val="Balloon Text"/>
    <w:basedOn w:val="Normalny"/>
    <w:link w:val="TekstdymkaZnak"/>
    <w:uiPriority w:val="99"/>
    <w:semiHidden/>
    <w:unhideWhenUsed/>
    <w:rsid w:val="003276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276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409</Words>
  <Characters>2459</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Anonim</dc:creator>
  <cp:keywords/>
  <dc:description/>
  <cp:lastModifiedBy>Anonim</cp:lastModifiedBy>
  <cp:revision>3</cp:revision>
  <cp:lastPrinted>2025-02-11T09:49:00Z</cp:lastPrinted>
  <dcterms:created xsi:type="dcterms:W3CDTF">2025-10-10T09:42:00Z</dcterms:created>
  <dcterms:modified xsi:type="dcterms:W3CDTF">2025-10-10T09:45:00Z</dcterms:modified>
</cp:coreProperties>
</file>